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right"/>
      </w:pPr>
      <w:r>
        <w:rPr>
          <w:b/>
          <w:bCs/>
          <w:color w:val="000000"/>
          <w:spacing w:val="0"/>
          <w:w w:val="100"/>
          <w:position w:val="0"/>
        </w:rPr>
        <w:t>ZAŁĄCZNIK NR 7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7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Oznaczenie sprawy: 2/2026</w:t>
      </w:r>
    </w:p>
    <w:p>
      <w:pPr>
        <w:pStyle w:val="Style5"/>
        <w:keepNext w:val="0"/>
        <w:keepLines w:val="0"/>
        <w:widowControl w:val="0"/>
        <w:pBdr>
          <w:top w:val="single" w:sz="4" w:space="0" w:color="auto"/>
        </w:pBdr>
        <w:shd w:val="clear" w:color="auto" w:fill="auto"/>
        <w:bidi w:val="0"/>
        <w:spacing w:before="0" w:after="1400" w:line="240" w:lineRule="auto"/>
        <w:ind w:left="3020" w:right="0" w:firstLine="0"/>
        <w:jc w:val="both"/>
      </w:pPr>
      <w:r>
        <w:rPr>
          <w:color w:val="000000"/>
          <w:spacing w:val="0"/>
          <w:w w:val="100"/>
          <w:position w:val="0"/>
        </w:rPr>
        <w:t>nazwa (firma) wykonawcy</w:t>
      </w:r>
    </w:p>
    <w:p>
      <w:pPr>
        <w:pStyle w:val="Style5"/>
        <w:keepNext w:val="0"/>
        <w:keepLines w:val="0"/>
        <w:widowControl w:val="0"/>
        <w:pBdr>
          <w:top w:val="single" w:sz="4" w:space="0" w:color="auto"/>
        </w:pBdr>
        <w:shd w:val="clear" w:color="auto" w:fill="auto"/>
        <w:bidi w:val="0"/>
        <w:spacing w:before="0" w:after="600" w:line="240" w:lineRule="auto"/>
        <w:ind w:left="3280" w:right="0" w:firstLine="0"/>
        <w:jc w:val="left"/>
      </w:pPr>
      <w:r>
        <w:rPr>
          <w:color w:val="000000"/>
          <w:spacing w:val="0"/>
          <w:w w:val="100"/>
          <w:position w:val="0"/>
        </w:rPr>
        <w:t>adres wykonawcy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WYKAZ ROBÓT BUDOWLANYCH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 xml:space="preserve">dotyczy postępowania: </w:t>
      </w:r>
      <w:r>
        <w:rPr>
          <w:b/>
          <w:bCs/>
          <w:color w:val="000000"/>
          <w:spacing w:val="0"/>
          <w:w w:val="100"/>
          <w:position w:val="0"/>
        </w:rPr>
        <w:t>Prace remontowe przy ogrodzeniu wokół budynku Willi Caro w Gliwicach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Wykaz wykonanych robót budowlanych wymagany jest w celu potwierdzenia warunku określonego w specyfikacji warunków zamówienia/zaproszeniu/ogłoszeniu.</w:t>
      </w:r>
    </w:p>
    <w:tbl>
      <w:tblPr>
        <w:tblOverlap w:val="never"/>
        <w:jc w:val="center"/>
        <w:tblLayout w:type="fixed"/>
      </w:tblPr>
      <w:tblGrid>
        <w:gridCol w:w="547"/>
        <w:gridCol w:w="2611"/>
        <w:gridCol w:w="1075"/>
        <w:gridCol w:w="5194"/>
        <w:gridCol w:w="1378"/>
      </w:tblGrid>
      <w:tr>
        <w:trPr>
          <w:trHeight w:val="1954" w:hRule="exact"/>
        </w:trPr>
        <w:tc>
          <w:tcPr>
            <w:tcBorders>
              <w:top w:val="single" w:sz="4"/>
              <w:left w:val="single" w:sz="4"/>
            </w:tcBorders>
            <w:shd w:val="clear" w:color="auto" w:fill="CCCCCC"/>
            <w:vAlign w:val="center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2"/>
                <w:szCs w:val="22"/>
              </w:rPr>
              <w:t>Lp.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CCCCCC"/>
            <w:vAlign w:val="center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2"/>
                <w:szCs w:val="22"/>
              </w:rPr>
              <w:t>Nazwa podmiotu, na rzecz którego roboty zostały wykonane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CCCCCC"/>
            <w:vAlign w:val="center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2"/>
                <w:szCs w:val="22"/>
              </w:rPr>
              <w:t>Wartość brutto*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CCCCCC"/>
            <w:vAlign w:val="bottom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2"/>
                <w:szCs w:val="22"/>
              </w:rPr>
              <w:t>Rodzaj roboty budowlanej</w:t>
            </w:r>
          </w:p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polegającej na wykonaniu prac restauratorskich lub konserwatorskich ogrodzenia, posiadającego elementy metalowe, murowane i elementy z naturalnego kamienia o wartości prac nie niższej niż 400 000,00 zł netto w obiekcie zabytkowym wpisanym do rejestru zabytków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CCCCCC"/>
            <w:vAlign w:val="center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2"/>
                <w:szCs w:val="22"/>
              </w:rPr>
              <w:t>Data</w:t>
            </w:r>
          </w:p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2"/>
                <w:szCs w:val="22"/>
              </w:rPr>
              <w:t>i miejsce wykonania</w:t>
            </w:r>
          </w:p>
        </w:tc>
      </w:tr>
      <w:tr>
        <w:trPr>
          <w:trHeight w:val="79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79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79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8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*</w:t>
      </w:r>
      <w:r>
        <w:rPr>
          <w:color w:val="000000"/>
          <w:spacing w:val="0"/>
          <w:w w:val="100"/>
          <w:position w:val="0"/>
        </w:rPr>
        <w:t xml:space="preserve"> w przypadku, gdy zadanie obejmowało szerszy zakres, niż określony do spełnienia warunku udziału w postępowaniu, należy wskazać wartość robót niezbędnych do spełniania warunku udziału w postępowaniu.</w:t>
      </w:r>
    </w:p>
    <w:p>
      <w:pPr>
        <w:widowControl w:val="0"/>
        <w:spacing w:after="319" w:line="1" w:lineRule="exact"/>
      </w:pP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after="0" w:line="36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Do wykazu należy dołączyć dowody określające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line="223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z w:val="22"/>
          <w:szCs w:val="22"/>
        </w:rPr>
        <w:t xml:space="preserve">Uwaga: </w:t>
      </w:r>
      <w:r>
        <w:rPr>
          <w:color w:val="000000"/>
          <w:spacing w:val="0"/>
          <w:w w:val="100"/>
          <w:position w:val="0"/>
        </w:rPr>
        <w:t>Jeżeli wykonawca powołuje się na doświadczenie w realizacji robót budowlanych wykonywanych wspólnie z innymi wykonawcami, wykaz dotyczy robót budowlanych, w których wykonaniu wykonawca ten bezpośrednio uczestniczył.</w:t>
      </w:r>
    </w:p>
    <w:sectPr>
      <w:footnotePr>
        <w:pos w:val="pageBottom"/>
        <w:numFmt w:val="decimal"/>
        <w:numRestart w:val="continuous"/>
      </w:footnotePr>
      <w:pgSz w:w="11900" w:h="16840"/>
      <w:pgMar w:top="207" w:right="236" w:bottom="207" w:left="831" w:header="0" w:footer="3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Tekst treści (2)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6">
    <w:name w:val="Tekst treści_"/>
    <w:basedOn w:val="DefaultParagraphFont"/>
    <w:link w:val="Style5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CharStyle8">
    <w:name w:val="Podpis tabeli_"/>
    <w:basedOn w:val="DefaultParagraphFont"/>
    <w:link w:val="Style7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CharStyle11">
    <w:name w:val="Inne_"/>
    <w:basedOn w:val="DefaultParagraphFont"/>
    <w:link w:val="Style1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2">
    <w:name w:val="Tekst treści (2)"/>
    <w:basedOn w:val="Normal"/>
    <w:link w:val="CharStyle3"/>
    <w:pPr>
      <w:widowControl w:val="0"/>
      <w:shd w:val="clear" w:color="auto" w:fill="auto"/>
      <w:spacing w:after="26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5">
    <w:name w:val="Tekst treści"/>
    <w:basedOn w:val="Normal"/>
    <w:link w:val="CharStyle6"/>
    <w:pPr>
      <w:widowControl w:val="0"/>
      <w:shd w:val="clear" w:color="auto" w:fill="auto"/>
      <w:spacing w:after="280" w:line="300" w:lineRule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7">
    <w:name w:val="Podpis tabeli"/>
    <w:basedOn w:val="Normal"/>
    <w:link w:val="CharStyle8"/>
    <w:pPr>
      <w:widowControl w:val="0"/>
      <w:shd w:val="clear" w:color="auto" w:fill="auto"/>
      <w:spacing w:line="223" w:lineRule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10">
    <w:name w:val="Inne"/>
    <w:basedOn w:val="Normal"/>
    <w:link w:val="CharStyle11"/>
    <w:pPr>
      <w:widowControl w:val="0"/>
      <w:shd w:val="clear" w:color="auto" w:fill="auto"/>
      <w:spacing w:after="280" w:line="300" w:lineRule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